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ШАГОВАЯ ИНСТРУКЦИЯ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ПОДАЧИ ЗАЯВКИ НА ОБУЧЕНИЕ</w:t>
      </w:r>
    </w:p>
    <w:p>
      <w:pPr>
        <w:rPr>
          <w:lang w:eastAsia="ru-RU"/>
        </w:rPr>
      </w:pPr>
    </w:p>
    <w:p>
      <w:pPr>
        <w:ind w:firstLine="708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информационном сай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 «Работа в Росси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trudvsem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ru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баннер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«Пройдите обучение в рамках федерального проекта «Содействие зан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ятости»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«Узнать больше»</w:t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263.1pt;" stroked="false">
                <v:path textboxrect="0,0,0,0"/>
                <v:imagedata r:id="rId11" o:title=""/>
              </v:shape>
            </w:pict>
          </mc:Fallback>
        </mc:AlternateConten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Откроется страница с информацией о данном мероприятии, ознакомивш</w:t>
      </w:r>
      <w:r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>
        <w:rPr>
          <w:rFonts w:ascii="Times New Roman" w:hAnsi="Times New Roman" w:cs="Times New Roman"/>
          <w:sz w:val="28"/>
          <w:szCs w:val="28"/>
        </w:rPr>
        <w:t xml:space="preserve">заявку на обучение. Для этого необходимо «нажать»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 xml:space="preserve">«Записаться на обучение».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7.8pt;height:263.1pt;" stroked="false">
                <v:path textboxrect="0,0,0,0"/>
                <v:imagedata r:id="rId12" o:title=""/>
              </v:shape>
            </w:pict>
          </mc:Fallback>
        </mc:AlternateContent>
      </w:r>
    </w:p>
    <w:p/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страница </w:t>
      </w:r>
      <w:r>
        <w:rPr>
          <w:rFonts w:ascii="Times New Roman" w:hAnsi="Times New Roman" w:cs="Times New Roman"/>
          <w:sz w:val="28"/>
          <w:szCs w:val="28"/>
        </w:rPr>
        <w:t xml:space="preserve">с перечнем программ.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Программу можно найти быстрее, если внести ее в поисковую строку.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какой-либо программы, с правой стороны размещается описание программы (образовательная организация, где будет проходить обучение, описание программы, количество часов, требования к образованию кандидата, результаты прохождения обучения и контакты обучающего центра).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программы необходимо «нажать»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«Подать заявку»</w:t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71825"/>
                <wp:effectExtent l="0" t="0" r="3175" b="9525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5940425" cy="3171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249.8pt;" stroked="false">
                <v:path textboxrect="0,0,0,0"/>
                <v:imagedata r:id="rId13" o:title=""/>
              </v:shape>
            </w:pict>
          </mc:Fallback>
        </mc:AlternateContent>
      </w:r>
    </w:p>
    <w:p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подачи заявления на обучение</w:t>
      </w:r>
      <w:r>
        <w:rPr>
          <w:rFonts w:ascii="Times New Roman" w:hAnsi="Times New Roman" w:cs="Times New Roman"/>
          <w:sz w:val="28"/>
          <w:szCs w:val="28"/>
        </w:rPr>
        <w:t xml:space="preserve"> система </w:t>
      </w:r>
      <w:r>
        <w:rPr>
          <w:rFonts w:ascii="Times New Roman" w:hAnsi="Times New Roman" w:cs="Times New Roman"/>
          <w:sz w:val="28"/>
          <w:szCs w:val="28"/>
        </w:rPr>
        <w:t xml:space="preserve">Госуслуги</w:t>
      </w:r>
      <w:r>
        <w:rPr>
          <w:rFonts w:ascii="Times New Roman" w:hAnsi="Times New Roman" w:cs="Times New Roman"/>
          <w:sz w:val="28"/>
          <w:szCs w:val="28"/>
        </w:rPr>
        <w:t xml:space="preserve"> должна Вас идентифицировать, для этого необходим</w:t>
      </w:r>
      <w:r>
        <w:rPr>
          <w:rFonts w:ascii="Times New Roman" w:hAnsi="Times New Roman" w:cs="Times New Roman"/>
          <w:sz w:val="28"/>
          <w:szCs w:val="28"/>
        </w:rPr>
        <w:t xml:space="preserve">о зайти в личный кабинет через </w:t>
      </w:r>
      <w:r>
        <w:rPr>
          <w:rFonts w:ascii="Times New Roman" w:hAnsi="Times New Roman" w:cs="Times New Roman"/>
          <w:sz w:val="28"/>
          <w:szCs w:val="28"/>
        </w:rPr>
        <w:t xml:space="preserve">портал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Гос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слу</w:t>
      </w:r>
      <w:r>
        <w:rPr>
          <w:rFonts w:ascii="Times New Roman" w:hAnsi="Times New Roman" w:cs="Times New Roman"/>
          <w:sz w:val="28"/>
          <w:szCs w:val="28"/>
        </w:rPr>
        <w:t xml:space="preserve">г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09900"/>
                <wp:effectExtent l="0" t="0" r="3175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5940425" cy="300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37.0pt;" stroked="false">
                <v:path textboxrect="0,0,0,0"/>
                <v:imagedata r:id="rId14" o:title=""/>
              </v:shape>
            </w:pict>
          </mc:Fallback>
        </mc:AlternateConten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Вы не зарегистрированы на портале Государственных услуг,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Зарегистрироваться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пройти </w:t>
      </w:r>
      <w:r>
        <w:rPr>
          <w:rFonts w:ascii="Times New Roman" w:hAnsi="Times New Roman" w:cs="Times New Roman"/>
          <w:sz w:val="28"/>
          <w:szCs w:val="28"/>
        </w:rPr>
        <w:t xml:space="preserve">регистрацию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огласно приложенной инструкции.</w:t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676650"/>
                <wp:effectExtent l="0" t="0" r="3175" b="0"/>
                <wp:docPr id="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5940425" cy="3676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7.8pt;height:289.5pt;" stroked="false">
                <v:path textboxrect="0,0,0,0"/>
                <v:imagedata r:id="rId15" o:title=""/>
              </v:shape>
            </w:pict>
          </mc:Fallback>
        </mc:AlternateContent>
      </w:r>
    </w:p>
    <w:p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регистрации вернуть</w:t>
      </w:r>
      <w:r>
        <w:rPr>
          <w:rFonts w:ascii="Times New Roman" w:hAnsi="Times New Roman" w:cs="Times New Roman"/>
          <w:sz w:val="28"/>
          <w:szCs w:val="28"/>
        </w:rPr>
        <w:t xml:space="preserve">ся на портал «Работа в России» и зайти в «Личный кабинет». Открывается страница с персональными данными, для подачи заявки на обучение.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0900" cy="3589655"/>
                <wp:effectExtent l="0" t="0" r="0" b="0"/>
                <wp:docPr id="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6349" cy="35929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0pt;height:282.6pt;" stroked="false">
                <v:path textboxrect="0,0,0,0"/>
                <v:imagedata r:id="rId16" o:title=""/>
              </v:shape>
            </w:pict>
          </mc:Fallback>
        </mc:AlternateConten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 проверить актуальность личной информации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выбрать: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Регион по месту жительства (Приморский край);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Населенный пункт по месту жительства (город, село, поселок и т.д.);</w:t>
      </w:r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Указать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валификаци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профессии, специальности или направлению подготовки в соответствии с документом об образовании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>
      <w:pPr>
        <w:spacing w:after="0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Уровень образования, дополни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тельный телефон,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e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mail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</w:t>
      </w:r>
    </w:p>
    <w:p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одну из предложенных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категорий: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граждане в возрасте 50 лет и старше, граждан предпенсионного возраста;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женщины, находящиеся в отпуске по уходу за ребенком до достижения им возраста 3-х лет;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женщины, не состоящие в трудовых отношениях и имеющие детей дошкольного возраста в возрасте от 0 до 7 лет включительно;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безработные граждане, зарегистрированные в органах службы занятости;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работники, находящиеся под риском увольнения, включая введение режима неполного рабочего времени, простой, временную приостановку работ, предоставление отпусков без сохранения заработной платы, проведение мероприятий по высвобождению работников;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граждане из числа молодежи в возрасте до 35 лет включительно, относящаяся к следующим категориям: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граждане, которые с даты окончания военной службы по призыву не являются занятыми в соответствии с законодательством Российской Федерации о занятости населения в течение 4 месяцев и более;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которые с даты выдачи им документа об образовании и (или) квалификации не являются занятыми в соответствии с законодательством Российской Федерации о занятости населения в течение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месяцев и более; 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граждане, не имеющие среднего профессионального или высшего образования и не обучающихся по образовательным программам среднего профессионального или высшего образования (в случае обучения по основным программам профессионального обучения);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граждане, находящихся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граждане, завершающие обучение по образовательным программам среднего профессионального или высшего образования в текущем </w:t>
      </w:r>
      <w:r>
        <w:rPr>
          <w:rFonts w:ascii="Times New Roman" w:hAnsi="Times New Roman" w:cs="Times New Roman"/>
          <w:sz w:val="28"/>
          <w:szCs w:val="28"/>
        </w:rPr>
        <w:t xml:space="preserve">календарном году (за исключением получивших грант на обучение или обучающихся по договорам о целевом обучении), обратившиеся в органы службы занятости по месту жительства, для которых отсутствует подходящая работа по полученной профессии (специальности).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случае отнесения Вас</w:t>
      </w:r>
      <w:r>
        <w:rPr>
          <w:rFonts w:ascii="Times New Roman" w:hAnsi="Times New Roman" w:cs="Times New Roman"/>
          <w:sz w:val="28"/>
          <w:szCs w:val="28"/>
        </w:rPr>
        <w:t xml:space="preserve"> к категориям «женщина, находящая</w:t>
      </w:r>
      <w:r>
        <w:rPr>
          <w:rFonts w:ascii="Times New Roman" w:hAnsi="Times New Roman" w:cs="Times New Roman"/>
          <w:sz w:val="28"/>
          <w:szCs w:val="28"/>
        </w:rPr>
        <w:t xml:space="preserve">ся в отпуске по уходу за ребенком до</w:t>
      </w:r>
      <w:r>
        <w:rPr>
          <w:rFonts w:ascii="Times New Roman" w:hAnsi="Times New Roman" w:cs="Times New Roman"/>
          <w:sz w:val="28"/>
          <w:szCs w:val="28"/>
        </w:rPr>
        <w:t xml:space="preserve"> достижения им возраста 3-х лет, а также </w:t>
      </w:r>
      <w:r>
        <w:rPr>
          <w:rFonts w:ascii="Times New Roman" w:hAnsi="Times New Roman" w:cs="Times New Roman"/>
          <w:sz w:val="28"/>
          <w:szCs w:val="28"/>
        </w:rPr>
        <w:t xml:space="preserve">женщин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, не состоящ</w:t>
      </w:r>
      <w:r>
        <w:rPr>
          <w:rFonts w:ascii="Times New Roman" w:hAnsi="Times New Roman" w:cs="Times New Roman"/>
          <w:sz w:val="28"/>
          <w:szCs w:val="28"/>
        </w:rPr>
        <w:t xml:space="preserve">ая</w:t>
      </w:r>
      <w:r>
        <w:rPr>
          <w:rFonts w:ascii="Times New Roman" w:hAnsi="Times New Roman" w:cs="Times New Roman"/>
          <w:sz w:val="28"/>
          <w:szCs w:val="28"/>
        </w:rPr>
        <w:t xml:space="preserve"> в трудовых отношениях и имеющие детей дошкольного возраста в возр</w:t>
      </w:r>
      <w:r>
        <w:rPr>
          <w:rFonts w:ascii="Times New Roman" w:hAnsi="Times New Roman" w:cs="Times New Roman"/>
          <w:sz w:val="28"/>
          <w:szCs w:val="28"/>
        </w:rPr>
        <w:t xml:space="preserve">асте от 0 до 7 лет включительно» необходимо внести данные о ребенке (свидетельство </w:t>
      </w:r>
      <w:r>
        <w:rPr>
          <w:rFonts w:ascii="Times New Roman" w:hAnsi="Times New Roman" w:cs="Times New Roman"/>
          <w:sz w:val="28"/>
          <w:szCs w:val="28"/>
        </w:rPr>
        <w:t xml:space="preserve">о рождении ребенка отражен в свидетельстве о рождении</w:t>
      </w:r>
      <w:r>
        <w:rPr>
          <w:rFonts w:ascii="Times New Roman" w:hAnsi="Times New Roman" w:cs="Times New Roman"/>
          <w:sz w:val="28"/>
          <w:szCs w:val="28"/>
        </w:rPr>
        <w:t xml:space="preserve">, ФИО ребенка и дата рождения)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67.8pt;height:263.1pt;" stroked="false">
                <v:path textboxrect="0,0,0,0"/>
                <v:imagedata r:id="rId17" o:title=""/>
              </v:shape>
            </w:pict>
          </mc:Fallback>
        </mc:AlternateConten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Затем необходимо заполнить раздел «Место оказания услуги»: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 обращение в ЦЗН (Приморский край);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занятости населения </w:t>
      </w:r>
      <w:r>
        <w:rPr>
          <w:rFonts w:ascii="Times New Roman" w:hAnsi="Times New Roman" w:cs="Times New Roman"/>
          <w:sz w:val="28"/>
          <w:szCs w:val="28"/>
        </w:rPr>
        <w:t xml:space="preserve">(указывается то отделение, в </w:t>
      </w:r>
      <w:r>
        <w:rPr>
          <w:rFonts w:ascii="Times New Roman" w:hAnsi="Times New Roman" w:cs="Times New Roman"/>
          <w:sz w:val="28"/>
          <w:szCs w:val="28"/>
        </w:rPr>
        <w:t xml:space="preserve">которое Вы обратитесь</w:t>
      </w:r>
      <w:r>
        <w:rPr>
          <w:rFonts w:ascii="Times New Roman" w:hAnsi="Times New Roman" w:cs="Times New Roman"/>
          <w:sz w:val="28"/>
          <w:szCs w:val="28"/>
        </w:rPr>
        <w:t xml:space="preserve"> для оказания услуги </w:t>
      </w:r>
      <w:r>
        <w:rPr>
          <w:rFonts w:ascii="Times New Roman" w:hAnsi="Times New Roman" w:cs="Times New Roman"/>
          <w:sz w:val="28"/>
          <w:szCs w:val="28"/>
        </w:rPr>
        <w:t xml:space="preserve">по профессиональной ориентации), за исключением, тех категорий граждан, которые относятся к категории «безработные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граждане, зарегистрированные в органах службы занятости;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</w:p>
    <w:p>
      <w:pPr>
        <w:jc w:val="both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67.8pt;height:263.1pt;" stroked="false">
                <v:path textboxrect="0,0,0,0"/>
                <v:imagedata r:id="rId18" o:title=""/>
              </v:shape>
            </w:pict>
          </mc:Fallback>
        </mc:AlternateConten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разделе «Информация по обучению» выбрать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форму обучения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7.8pt;height:263.1pt;" stroked="false">
                <v:path textboxrect="0,0,0,0"/>
                <v:imagedata r:id="rId19" o:title=""/>
              </v:shape>
            </w:pict>
          </mc:Fallback>
        </mc:AlternateConten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«Подтверждение данных» необходимо проставить «галочки» о согласии на передачу персональных данных федеральным операторам и образовательным организациям, осуществляющим обучение в рамках федерального проекта «Содействие занятости», а также что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предупреждены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ответственности за предоставление ложной информации.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highlight w:val="yellow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10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7.8pt;height:263.1pt;" stroked="false">
                <v:path textboxrect="0,0,0,0"/>
                <v:imagedata r:id="rId20" o:title=""/>
              </v:shape>
            </w:pict>
          </mc:Fallback>
        </mc:AlternateConten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Проверить ак</w:t>
      </w:r>
      <w:r>
        <w:rPr>
          <w:rFonts w:ascii="Times New Roman" w:hAnsi="Times New Roman" w:cs="Times New Roman"/>
          <w:sz w:val="28"/>
          <w:szCs w:val="28"/>
        </w:rPr>
        <w:t xml:space="preserve">туальность персональных данных </w:t>
      </w:r>
      <w:r>
        <w:rPr>
          <w:rFonts w:ascii="Times New Roman" w:hAnsi="Times New Roman" w:cs="Times New Roman"/>
          <w:sz w:val="28"/>
          <w:szCs w:val="28"/>
        </w:rPr>
        <w:t xml:space="preserve">и «</w:t>
      </w:r>
      <w:r>
        <w:rPr>
          <w:rFonts w:ascii="Times New Roman" w:hAnsi="Times New Roman" w:cs="Times New Roman"/>
          <w:b/>
          <w:sz w:val="28"/>
          <w:szCs w:val="28"/>
        </w:rPr>
        <w:t xml:space="preserve">отправить заявку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ВНИМАНИЕ!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После подачи заявлени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на профессиональное обучение в рамках федерального проекта «Содействие занятости» Вам </w:t>
      </w:r>
      <w:r>
        <w:rPr>
          <w:rFonts w:ascii="Times New Roman" w:hAnsi="Times New Roman" w:cs="Times New Roman"/>
          <w:b/>
          <w:sz w:val="28"/>
          <w:szCs w:val="28"/>
        </w:rPr>
        <w:t xml:space="preserve">в</w:t>
      </w:r>
      <w:r>
        <w:rPr>
          <w:rFonts w:ascii="Times New Roman" w:hAnsi="Times New Roman" w:cs="Times New Roman"/>
          <w:b/>
          <w:sz w:val="28"/>
          <w:szCs w:val="28"/>
        </w:rPr>
        <w:t xml:space="preserve"> течении 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рабочих </w:t>
      </w:r>
      <w:r>
        <w:rPr>
          <w:rFonts w:ascii="Times New Roman" w:hAnsi="Times New Roman" w:cs="Times New Roman"/>
          <w:b/>
          <w:sz w:val="28"/>
          <w:szCs w:val="28"/>
        </w:rPr>
        <w:t xml:space="preserve">дней необходимо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обратиться в органы службы занятости населения</w:t>
      </w:r>
      <w:r>
        <w:rPr>
          <w:rFonts w:ascii="Times New Roman" w:hAnsi="Times New Roman" w:cs="Times New Roman"/>
          <w:sz w:val="28"/>
          <w:szCs w:val="28"/>
        </w:rPr>
        <w:t xml:space="preserve"> для предоставления документов, подтверждающих соответствие к категории и подачи заявления о получении государственной услуги по профессиональной ориентации.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>
      <w:headerReference w:type="default" r:id="rId9"/>
      <w:pgSz w:w="11906" w:h="16838"/>
      <w:pgMar w:top="426" w:right="850" w:bottom="709" w:left="1701" w:header="708" w:footer="708" w:gutter="0"/>
      <w:cols w:space="708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Times New Roman">
    <w:panose1 w:val="02020603050405020304"/>
  </w:font>
  <w:font w:name="Tahoma">
    <w:panose1 w:val="020B060403050404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:id w:val="1942865836"/>
      <w:docPartObj>
        <w:docPartGallery w:val="Page Numbers (Top of Page)"/>
        <w:docPartUnique w:val="true"/>
      </w:docPartObj>
    </w:sdtPr>
    <w:sdtContent>
      <w:p>
        <w:pPr>
          <w:pStyle w:val="a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7</w:t>
        </w:r>
        <w:r>
          <w:fldChar w:fldCharType="end"/>
        </w:r>
      </w:p>
    </w:sdtContent>
  </w:sdt>
  <w:p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eastAsia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Нижний колонтитул Знак"/>
    <w:basedOn w:val="a0"/>
    <w:link w:val="a9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48270F16-003F-4BD9-880F-F4655BE05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haracters>4570</Characters>
  <CharactersWithSpaces>5361</CharactersWithSpaces>
  <Company/>
  <DocSecurity>0</DocSecurity>
  <HyperlinksChanged>false</HyperlinksChanged>
  <Lines>38</Lines>
  <LinksUpToDate>false</LinksUpToDate>
  <Pages>7</Pages>
  <Paragraphs>10</Paragraphs>
  <ScaleCrop>false</ScaleCrop>
  <SharedDoc>false</SharedDoc>
  <Template>Normal.dotm</Template>
  <TotalTime>158</TotalTime>
  <Words>801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Текерлек</dc:creator>
  <cp:lastModifiedBy>Текерлек Татьяна Николаевна</cp:lastModifiedBy>
  <cp:revision>13</cp:revision>
  <cp:lastPrinted>2022-03-29T06:39:00Z</cp:lastPrinted>
  <dcterms:created xsi:type="dcterms:W3CDTF">2022-03-25T00:59:00Z</dcterms:created>
  <dcterms:modified xsi:type="dcterms:W3CDTF">2022-04-07T06:46:00Z</dcterms:modified>
</cp:coreProperties>
</file>